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03" w:lineRule="auto"/>
        <w:ind w:left="399" w:right="315" w:hanging="17.00000000000003"/>
        <w:jc w:val="right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[CIUDAD]</w:t>
      </w: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XX</w:t>
      </w: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 de 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XX</w:t>
      </w: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 de 202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X</w:t>
      </w: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6" w:line="240" w:lineRule="auto"/>
        <w:ind w:left="400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6" w:line="240" w:lineRule="auto"/>
        <w:ind w:left="400" w:firstLine="0"/>
        <w:rPr>
          <w:rFonts w:ascii="Nunito" w:cs="Nunito" w:eastAsia="Nunito" w:hAnsi="Nunito"/>
          <w:i w:val="1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i w:val="1"/>
          <w:color w:val="000000"/>
          <w:sz w:val="24"/>
          <w:szCs w:val="24"/>
          <w:rtl w:val="0"/>
        </w:rPr>
        <w:t xml:space="preserve">Comisión directiva</w:t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6" w:line="240" w:lineRule="auto"/>
        <w:ind w:left="400" w:firstLine="0"/>
        <w:rPr>
          <w:rFonts w:ascii="Nunito" w:cs="Nunito" w:eastAsia="Nunito" w:hAnsi="Nunito"/>
          <w:i w:val="1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i w:val="1"/>
          <w:color w:val="000000"/>
          <w:sz w:val="24"/>
          <w:szCs w:val="24"/>
          <w:rtl w:val="0"/>
        </w:rPr>
        <w:t xml:space="preserve">GLADEL</w:t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6" w:line="240" w:lineRule="auto"/>
        <w:ind w:left="400" w:firstLine="0"/>
        <w:rPr>
          <w:rFonts w:ascii="Nunito" w:cs="Nunito" w:eastAsia="Nunito" w:hAnsi="Nunito"/>
          <w:i w:val="1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i w:val="1"/>
          <w:color w:val="000000"/>
          <w:sz w:val="24"/>
          <w:szCs w:val="24"/>
          <w:rtl w:val="0"/>
        </w:rPr>
        <w:t xml:space="preserve">Estimados miembros: </w:t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53" w:line="240" w:lineRule="auto"/>
        <w:ind w:left="392" w:firstLine="0"/>
        <w:rPr>
          <w:rFonts w:ascii="Nunito" w:cs="Nunito" w:eastAsia="Nunito" w:hAnsi="Nunito"/>
          <w:i w:val="1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i w:val="1"/>
          <w:color w:val="000000"/>
          <w:sz w:val="24"/>
          <w:szCs w:val="24"/>
          <w:rtl w:val="0"/>
        </w:rPr>
        <w:t xml:space="preserve">Re: </w:t>
      </w:r>
      <w:r w:rsidDel="00000000" w:rsidR="00000000" w:rsidRPr="00000000">
        <w:rPr>
          <w:rFonts w:ascii="Nunito" w:cs="Nunito" w:eastAsia="Nunito" w:hAnsi="Nunito"/>
          <w:i w:val="1"/>
          <w:sz w:val="24"/>
          <w:szCs w:val="24"/>
          <w:rtl w:val="0"/>
        </w:rPr>
        <w:t xml:space="preserve">Dr./Dra. XXXXXX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53" w:line="240" w:lineRule="auto"/>
        <w:ind w:left="392" w:firstLine="3009.574803149607"/>
        <w:jc w:val="both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Me complace recomendar al/a la </w:t>
      </w:r>
      <w:r w:rsidDel="00000000" w:rsidR="00000000" w:rsidRPr="00000000">
        <w:rPr>
          <w:rFonts w:ascii="Nunito" w:cs="Nunito" w:eastAsia="Nunito" w:hAnsi="Nunito"/>
          <w:i w:val="1"/>
          <w:sz w:val="24"/>
          <w:szCs w:val="24"/>
          <w:rtl w:val="0"/>
        </w:rPr>
        <w:t xml:space="preserve">Dr./Dra. [Nombre del/la candidato/a] 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para que pueda ingresar como nuevo/a miembro de GLADEL.</w:t>
        <w:br w:type="textWrapping"/>
        <w:br w:type="textWrapping"/>
      </w:r>
      <w:r w:rsidDel="00000000" w:rsidR="00000000" w:rsidRPr="00000000">
        <w:rPr>
          <w:rFonts w:ascii="Nunito" w:cs="Nunito" w:eastAsia="Nunito" w:hAnsi="Nunito"/>
          <w:i w:val="1"/>
          <w:sz w:val="24"/>
          <w:szCs w:val="24"/>
          <w:rtl w:val="0"/>
        </w:rPr>
        <w:t xml:space="preserve">El/La Dr./Dra. [Apellido] 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es un/a profesional destacado/a en su campo, con una trayectoria académica y laboral sobresaliente. [Aquí debería mencionar la trayectoria académica y los trabajos destacados del/la candidato/a, incluyendo logros, publicaciones importantes, proyectos relevantes y cualquier otro aspecto que resalte su cualificación.]</w:t>
      </w:r>
    </w:p>
    <w:p w:rsidR="00000000" w:rsidDel="00000000" w:rsidP="00000000" w:rsidRDefault="00000000" w:rsidRPr="00000000" w14:paraId="0000000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53" w:line="240" w:lineRule="auto"/>
        <w:ind w:left="392" w:firstLine="0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i w:val="1"/>
          <w:sz w:val="24"/>
          <w:szCs w:val="24"/>
          <w:rtl w:val="0"/>
        </w:rPr>
        <w:t xml:space="preserve">El/La Dr./Dra. [Apellido]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 cuenta con una amplia experiencia y reconocimiento, demostrado a través de sus publicaciones y contribuciones al campo. Su incorporación será beneficiosa no solo a nivel personal, sino también para GLADEL, estimulando el ingreso de nuevas disciplinas a la red de GLADEL y ampliando los recursos en el área de bioestadística.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53" w:line="240" w:lineRule="auto"/>
        <w:ind w:left="392" w:firstLine="0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Por las razones mencionadas anteriormente, recomiendo al/a la </w:t>
      </w:r>
      <w:r w:rsidDel="00000000" w:rsidR="00000000" w:rsidRPr="00000000">
        <w:rPr>
          <w:rFonts w:ascii="Nunito" w:cs="Nunito" w:eastAsia="Nunito" w:hAnsi="Nunito"/>
          <w:i w:val="1"/>
          <w:sz w:val="24"/>
          <w:szCs w:val="24"/>
          <w:rtl w:val="0"/>
        </w:rPr>
        <w:t xml:space="preserve">Dr./Dra. [Apellido]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 como un/a excelente candidato/a para formar parte de GLADEL.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53" w:line="240" w:lineRule="auto"/>
        <w:ind w:left="392" w:firstLine="0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Sinceramente,</w:t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53" w:line="240" w:lineRule="auto"/>
        <w:ind w:left="392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53" w:line="240" w:lineRule="auto"/>
        <w:ind w:left="392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before="53" w:line="240" w:lineRule="auto"/>
        <w:ind w:left="382" w:firstLine="0"/>
        <w:jc w:val="right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03" w:lineRule="auto"/>
        <w:ind w:left="399" w:right="-47.5984251968498" w:hanging="17.00000000000003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[Firma]</w:t>
      </w:r>
    </w:p>
    <w:p w:rsidR="00000000" w:rsidDel="00000000" w:rsidP="00000000" w:rsidRDefault="00000000" w:rsidRPr="00000000" w14:paraId="0000000F">
      <w:pPr>
        <w:widowControl w:val="0"/>
        <w:spacing w:line="203" w:lineRule="auto"/>
        <w:ind w:left="399" w:right="-47.5984251968498" w:hanging="17.00000000000003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[Nombre de quien escribe]</w:t>
      </w:r>
    </w:p>
    <w:p w:rsidR="00000000" w:rsidDel="00000000" w:rsidP="00000000" w:rsidRDefault="00000000" w:rsidRPr="00000000" w14:paraId="00000010">
      <w:pPr>
        <w:widowControl w:val="0"/>
        <w:spacing w:line="203" w:lineRule="auto"/>
        <w:ind w:left="399" w:right="-47.5984251968498" w:hanging="17.00000000000003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[Títulos]</w:t>
      </w:r>
    </w:p>
    <w:p w:rsidR="00000000" w:rsidDel="00000000" w:rsidP="00000000" w:rsidRDefault="00000000" w:rsidRPr="00000000" w14:paraId="00000011">
      <w:pPr>
        <w:widowControl w:val="0"/>
        <w:spacing w:line="203" w:lineRule="auto"/>
        <w:ind w:left="399" w:right="-47.5984251968498" w:hanging="17.00000000000003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Investigador/a de GLADEL</w:t>
      </w:r>
    </w:p>
    <w:p w:rsidR="00000000" w:rsidDel="00000000" w:rsidP="00000000" w:rsidRDefault="00000000" w:rsidRPr="00000000" w14:paraId="00000012">
      <w:pPr>
        <w:widowControl w:val="0"/>
        <w:spacing w:line="203" w:lineRule="auto"/>
        <w:ind w:left="399" w:right="-47.5984251968498" w:hanging="17.00000000000003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[Año] – [Ciudad] – [País]</w:t>
      </w:r>
    </w:p>
    <w:p w:rsidR="00000000" w:rsidDel="00000000" w:rsidP="00000000" w:rsidRDefault="00000000" w:rsidRPr="00000000" w14:paraId="00000013">
      <w:pPr>
        <w:widowControl w:val="0"/>
        <w:spacing w:line="203" w:lineRule="auto"/>
        <w:ind w:left="399" w:right="-47.5984251968498" w:hanging="17.00000000000003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[Email]</w:t>
      </w:r>
    </w:p>
    <w:p w:rsidR="00000000" w:rsidDel="00000000" w:rsidP="00000000" w:rsidRDefault="00000000" w:rsidRPr="00000000" w14:paraId="00000014">
      <w:pPr>
        <w:widowControl w:val="0"/>
        <w:spacing w:line="203" w:lineRule="auto"/>
        <w:ind w:left="399" w:right="-47.5984251968498" w:hanging="17.00000000000003"/>
        <w:rPr>
          <w:rFonts w:ascii="Nunito" w:cs="Nunito" w:eastAsia="Nunito" w:hAnsi="Nuni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 w:orient="portrait"/>
      <w:pgMar w:bottom="1868" w:top="2125.9842519685035" w:left="1417" w:right="1336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ind w:left="-1410" w:firstLine="0"/>
      <w:rPr/>
    </w:pPr>
    <w:r w:rsidDel="00000000" w:rsidR="00000000" w:rsidRPr="00000000">
      <w:rPr/>
      <w:drawing>
        <wp:inline distB="114300" distT="114300" distL="114300" distR="114300">
          <wp:extent cx="7560000" cy="908699"/>
          <wp:effectExtent b="0" l="0" r="0" t="0"/>
          <wp:docPr id="119804125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0000" cy="9086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tabs>
        <w:tab w:val="center" w:leader="none" w:pos="4252"/>
        <w:tab w:val="right" w:leader="none" w:pos="8504"/>
      </w:tabs>
      <w:spacing w:line="240" w:lineRule="auto"/>
      <w:ind w:left="-1410" w:firstLine="0"/>
      <w:rPr/>
    </w:pPr>
    <w:r w:rsidDel="00000000" w:rsidR="00000000" w:rsidRPr="00000000">
      <w:rPr/>
      <w:drawing>
        <wp:inline distB="114300" distT="114300" distL="114300" distR="114300">
          <wp:extent cx="7560000" cy="1020600"/>
          <wp:effectExtent b="0" l="0" r="0" t="0"/>
          <wp:docPr id="119804125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0000" cy="1020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A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Hipervnculo">
    <w:name w:val="Hyperlink"/>
    <w:basedOn w:val="Fuentedeprrafopredeter"/>
    <w:uiPriority w:val="99"/>
    <w:unhideWhenUsed w:val="1"/>
    <w:rsid w:val="009E323D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9E323D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lmUuFPrwCAgUpOLARbfMhJMRsw==">CgMxLjA4AHIhMUR0UnJqN0hnU3hQa2Fad3JWLWt0WHlIbEtuUU8zUFhI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2024-05-22T15:01:00Z</dcterms:created>
</cp:coreProperties>
</file>